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B86A21">
      <w:pPr>
        <w:jc w:val="right"/>
      </w:pPr>
      <w:bookmarkStart w:id="0" w:name="_GoBack"/>
      <w:bookmarkEnd w:id="0"/>
      <w:r>
        <w:rPr>
          <w:b/>
          <w:bCs/>
        </w:rPr>
        <w:t>Policy: 5315P</w:t>
      </w:r>
      <w:r>
        <w:rPr>
          <w:b/>
          <w:bCs/>
        </w:rPr>
        <w:br/>
        <w:t>Section: 5000 - Personnel</w:t>
      </w:r>
    </w:p>
    <w:p w:rsidR="00000000" w:rsidRDefault="00B86A21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000000" w:rsidRDefault="00B86A21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B86A21">
      <w:pPr>
        <w:pStyle w:val="NormalWeb"/>
        <w:rPr>
          <w:sz w:val="32"/>
          <w:szCs w:val="32"/>
        </w:rPr>
      </w:pPr>
      <w:r>
        <w:rPr>
          <w:b/>
          <w:bCs/>
          <w:sz w:val="32"/>
          <w:szCs w:val="32"/>
        </w:rPr>
        <w:t>Procedure - Garnishment and Personal Credit Problems</w:t>
      </w:r>
    </w:p>
    <w:p w:rsidR="00000000" w:rsidRDefault="00B86A21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B86A21">
      <w:pPr>
        <w:pStyle w:val="NormalWeb"/>
      </w:pPr>
      <w:r>
        <w:rPr>
          <w:sz w:val="17"/>
          <w:szCs w:val="17"/>
        </w:rPr>
        <w:t>Garnishment will mean a legal stoppage of a specified sum from wages to satisfy a creditor. Any writ of garnishment will be received and signed by the superintende</w:t>
      </w:r>
      <w:r>
        <w:rPr>
          <w:sz w:val="17"/>
          <w:szCs w:val="17"/>
        </w:rPr>
        <w:t>nt. Following such notice, the notice will be:</w:t>
      </w:r>
      <w:r>
        <w:br/>
        <w:t> </w:t>
      </w:r>
    </w:p>
    <w:p w:rsidR="00000000" w:rsidRDefault="00B86A21">
      <w:pPr>
        <w:numPr>
          <w:ilvl w:val="0"/>
          <w:numId w:val="1"/>
        </w:numPr>
      </w:pPr>
      <w:r>
        <w:rPr>
          <w:sz w:val="17"/>
          <w:szCs w:val="17"/>
        </w:rPr>
        <w:t>Forwarded to the personnel department for purposes of recording and authorizing prompt action, and</w:t>
      </w:r>
      <w:r>
        <w:br/>
        <w:t> </w:t>
      </w:r>
    </w:p>
    <w:p w:rsidR="00000000" w:rsidRDefault="00B86A21">
      <w:pPr>
        <w:numPr>
          <w:ilvl w:val="0"/>
          <w:numId w:val="1"/>
        </w:numPr>
      </w:pPr>
      <w:r>
        <w:rPr>
          <w:sz w:val="17"/>
          <w:szCs w:val="17"/>
        </w:rPr>
        <w:t>Forwarded to payroll to make the necessary changes to the staff member's wages, and to draft a warrant for</w:t>
      </w:r>
      <w:r>
        <w:rPr>
          <w:sz w:val="17"/>
          <w:szCs w:val="17"/>
        </w:rPr>
        <w:t xml:space="preserve"> the garnished amount to be written and forwarded to the creditor as directed.</w:t>
      </w:r>
    </w:p>
    <w:p w:rsidR="00000000" w:rsidRDefault="00B86A21">
      <w:pPr>
        <w:pStyle w:val="NormalWeb"/>
      </w:pPr>
      <w:r>
        <w:t> </w:t>
      </w:r>
    </w:p>
    <w:p w:rsidR="00000000" w:rsidRDefault="00B86A21">
      <w:pPr>
        <w:pStyle w:val="NormalWeb"/>
      </w:pPr>
      <w:r>
        <w:rPr>
          <w:sz w:val="17"/>
          <w:szCs w:val="17"/>
        </w:rPr>
        <w:t xml:space="preserve">The personnel department will notify the staff member, in writing, that the garnishment is being processed and will direct the staff member to seek debt counseling. The staff </w:t>
      </w:r>
      <w:r>
        <w:rPr>
          <w:sz w:val="17"/>
          <w:szCs w:val="17"/>
        </w:rPr>
        <w:t>member will also be notified that, if three (3) garnishments are served within a period of twelve (12) consecutive months, the staff member may be terminated.</w:t>
      </w:r>
    </w:p>
    <w:p w:rsidR="00000000" w:rsidRDefault="00B86A21">
      <w:pPr>
        <w:spacing w:after="240"/>
        <w:rPr>
          <w:rFonts w:ascii="Times New Roman" w:eastAsia="Times New Roman" w:hAnsi="Times New Roman"/>
          <w:sz w:val="24"/>
          <w:szCs w:val="24"/>
        </w:rPr>
      </w:pPr>
    </w:p>
    <w:p w:rsidR="00000000" w:rsidRDefault="00B86A21">
      <w:pPr>
        <w:pStyle w:val="NormalWeb"/>
      </w:pPr>
      <w:r>
        <w:t xml:space="preserve">Adoption Date: </w:t>
      </w:r>
      <w:r>
        <w:br/>
        <w:t xml:space="preserve">Classification: </w:t>
      </w:r>
      <w:r>
        <w:br/>
        <w:t xml:space="preserve">Revised Dates: </w:t>
      </w:r>
      <w:r>
        <w:rPr>
          <w:b/>
          <w:bCs/>
        </w:rPr>
        <w:t>04.98; 12.11</w:t>
      </w:r>
    </w:p>
    <w:p w:rsidR="00000000" w:rsidRDefault="00B86A21">
      <w:pPr>
        <w:rPr>
          <w:rFonts w:ascii="Times New Roman" w:eastAsia="Times New Roman" w:hAnsi="Times New Roman"/>
          <w:sz w:val="24"/>
          <w:szCs w:val="24"/>
        </w:rPr>
      </w:pPr>
    </w:p>
    <w:p w:rsidR="00000000" w:rsidRDefault="00B86A21">
      <w:p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B86A21" w:rsidRDefault="00B86A21">
      <w:pPr>
        <w:pStyle w:val="NormalWeb"/>
        <w:rPr>
          <w:color w:val="999999"/>
        </w:rPr>
      </w:pPr>
      <w:r>
        <w:rPr>
          <w:color w:val="999999"/>
        </w:rPr>
        <w:t>© 2020-2025 Washington State School Directors' Association. All rights reserved.</w:t>
      </w:r>
    </w:p>
    <w:sectPr w:rsidR="00B86A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BE49F6"/>
    <w:multiLevelType w:val="multilevel"/>
    <w:tmpl w:val="481CAC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EBA"/>
    <w:rsid w:val="00357EBA"/>
    <w:rsid w:val="00B8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23462E-D342-4D7F-8A1D-04AD4AA26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Verdana" w:eastAsia="Verdana" w:hAnsi="Verdana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rPr>
      <w:rFonts w:ascii="Verdana" w:eastAsia="Verdana" w:hAnsi="Verdana"/>
      <w:szCs w:val="22"/>
    </w:rPr>
  </w:style>
  <w:style w:type="paragraph" w:styleId="NormalWeb">
    <w:name w:val="Normal (Web)"/>
    <w:uiPriority w:val="99"/>
    <w:semiHidden/>
    <w:unhideWhenUsed/>
    <w:rPr>
      <w:rFonts w:ascii="Verdana" w:eastAsia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Ladiges</dc:creator>
  <cp:keywords/>
  <dc:description/>
  <cp:lastModifiedBy>Alexis Ladiges</cp:lastModifiedBy>
  <cp:revision>2</cp:revision>
  <dcterms:created xsi:type="dcterms:W3CDTF">2020-09-14T18:31:00Z</dcterms:created>
  <dcterms:modified xsi:type="dcterms:W3CDTF">2020-09-14T18:31:00Z</dcterms:modified>
</cp:coreProperties>
</file>